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5BC76DB" w14:paraId="77AEB751" wp14:textId="32F46276">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Contra Costa College</w:t>
      </w:r>
    </w:p>
    <w:p xmlns:wp14="http://schemas.microsoft.com/office/word/2010/wordml" w:rsidP="65BC76DB" w14:paraId="2195546A" wp14:textId="1763D332">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Professional Development Committee Minutes</w:t>
      </w:r>
    </w:p>
    <w:p xmlns:wp14="http://schemas.microsoft.com/office/word/2010/wordml" w:rsidP="65BC76DB" w14:paraId="3F254997" wp14:textId="02A902BE">
      <w:pPr>
        <w:spacing w:after="20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0"/>
          <w:bCs w:val="0"/>
          <w:i w:val="1"/>
          <w:iCs w:val="1"/>
          <w:caps w:val="0"/>
          <w:smallCaps w:val="0"/>
          <w:noProof w:val="0"/>
          <w:color w:val="000000" w:themeColor="text1" w:themeTint="FF" w:themeShade="FF"/>
          <w:sz w:val="22"/>
          <w:szCs w:val="22"/>
          <w:lang w:val="en-US"/>
        </w:rPr>
        <w:t>THE COMMUNITY IS WELCOME AND ENCOURAGED TO ATTEND</w:t>
      </w:r>
    </w:p>
    <w:p xmlns:wp14="http://schemas.microsoft.com/office/word/2010/wordml" w:rsidP="65BC76DB" w14:paraId="5CCC84F9" wp14:textId="77AC490E">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Date: Monday February 28, 2022  </w:t>
      </w:r>
      <w:r>
        <w:tab/>
      </w:r>
      <w:r>
        <w:tab/>
      </w:r>
      <w:r>
        <w:tab/>
      </w:r>
      <w:r>
        <w:tab/>
      </w:r>
      <w:r>
        <w:tab/>
      </w: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Next Meeting: April 25, 2022 </w:t>
      </w:r>
    </w:p>
    <w:p xmlns:wp14="http://schemas.microsoft.com/office/word/2010/wordml" w:rsidP="65BC76DB" w14:paraId="017F11DF" wp14:textId="6DC566CF">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Time: 2:30 - 4pm</w:t>
      </w:r>
    </w:p>
    <w:p xmlns:wp14="http://schemas.microsoft.com/office/word/2010/wordml" w:rsidP="65BC76DB" w14:paraId="41738025" wp14:textId="57EE32C4">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ZOOM: </w:t>
      </w:r>
      <w:hyperlink r:id="R8cdf060833544b32">
        <w:r w:rsidRPr="65BC76DB" w:rsidR="65BC76DB">
          <w:rPr>
            <w:rStyle w:val="Hyperlink"/>
            <w:rFonts w:ascii="Calibri" w:hAnsi="Calibri" w:eastAsia="Calibri" w:cs="Calibri"/>
            <w:b w:val="0"/>
            <w:bCs w:val="0"/>
            <w:i w:val="0"/>
            <w:iCs w:val="0"/>
            <w:caps w:val="0"/>
            <w:smallCaps w:val="0"/>
            <w:strike w:val="0"/>
            <w:dstrike w:val="0"/>
            <w:noProof w:val="0"/>
            <w:sz w:val="24"/>
            <w:szCs w:val="24"/>
            <w:lang w:val="en-US"/>
          </w:rPr>
          <w:t>https://4cd.zoom.us/j/2735719891</w:t>
        </w:r>
      </w:hyperlink>
    </w:p>
    <w:p xmlns:wp14="http://schemas.microsoft.com/office/word/2010/wordml" w:rsidP="65BC76DB" w14:paraId="7280004F" wp14:textId="0BE0648D">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Meeting ID: 273 571 9891</w:t>
      </w:r>
    </w:p>
    <w:p xmlns:wp14="http://schemas.microsoft.com/office/word/2010/wordml" w:rsidP="65BC76DB" w14:paraId="32392121" wp14:textId="612260EE">
      <w:pPr>
        <w:spacing w:after="16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Present Members:</w:t>
      </w:r>
    </w:p>
    <w:p xmlns:wp14="http://schemas.microsoft.com/office/word/2010/wordml" w:rsidP="65BC76DB" w14:paraId="5EEBE19A" wp14:textId="68BF9697">
      <w:pPr>
        <w:pStyle w:val="Normal"/>
        <w:spacing w:after="16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Christina Craig-Chardon, Brandy Gibson, Stephen Robertson, Jessica Lopez, Jacki </w:t>
      </w:r>
      <w:proofErr w:type="gramStart"/>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Wright ,</w:t>
      </w:r>
      <w:proofErr w:type="gramEnd"/>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Vern Cromartie, George Mills</w:t>
      </w:r>
    </w:p>
    <w:p xmlns:wp14="http://schemas.microsoft.com/office/word/2010/wordml" w:rsidP="65BC76DB" w14:paraId="1C770063" wp14:textId="0E49A4C6">
      <w:pPr>
        <w:pStyle w:val="Normal"/>
        <w:spacing w:after="16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Guest: Gabriela Segade, Academic Senate President</w:t>
      </w:r>
    </w:p>
    <w:tbl>
      <w:tblPr>
        <w:tblStyle w:val="TableGrid"/>
        <w:tblW w:w="0" w:type="auto"/>
        <w:tblInd w:w="720" w:type="dxa"/>
        <w:tblLayout w:type="fixed"/>
        <w:tblLook w:val="06A0" w:firstRow="1" w:lastRow="0" w:firstColumn="1" w:lastColumn="0" w:noHBand="1" w:noVBand="1"/>
      </w:tblPr>
      <w:tblGrid>
        <w:gridCol w:w="2880"/>
        <w:gridCol w:w="4575"/>
        <w:gridCol w:w="1290"/>
      </w:tblGrid>
      <w:tr w:rsidR="65BC76DB" w:rsidTr="32116827" w14:paraId="71235E93">
        <w:tc>
          <w:tcPr>
            <w:tcW w:w="2880" w:type="dxa"/>
            <w:tcMar/>
            <w:vAlign w:val="top"/>
          </w:tcPr>
          <w:p w:rsidR="65BC76DB" w:rsidP="65BC76DB" w:rsidRDefault="65BC76DB" w14:paraId="6AC93C0C" w14:textId="35BE0BD7">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 xml:space="preserve">Topic </w:t>
            </w:r>
          </w:p>
        </w:tc>
        <w:tc>
          <w:tcPr>
            <w:tcW w:w="4575" w:type="dxa"/>
            <w:tcMar/>
            <w:vAlign w:val="top"/>
          </w:tcPr>
          <w:p w:rsidR="65BC76DB" w:rsidP="65BC76DB" w:rsidRDefault="65BC76DB" w14:paraId="7ACC4061" w14:textId="2DDD13D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Outcome</w:t>
            </w:r>
          </w:p>
        </w:tc>
        <w:tc>
          <w:tcPr>
            <w:tcW w:w="1290" w:type="dxa"/>
            <w:tcMar/>
            <w:vAlign w:val="top"/>
          </w:tcPr>
          <w:p w:rsidR="65BC76DB" w:rsidP="65BC76DB" w:rsidRDefault="65BC76DB" w14:paraId="5590972E" w14:textId="6B3935D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Follow-Up</w:t>
            </w:r>
          </w:p>
        </w:tc>
      </w:tr>
      <w:tr w:rsidR="65BC76DB" w:rsidTr="32116827" w14:paraId="6D77DB7B">
        <w:tc>
          <w:tcPr>
            <w:tcW w:w="2880" w:type="dxa"/>
            <w:tcMar/>
            <w:vAlign w:val="top"/>
          </w:tcPr>
          <w:p w:rsidR="65BC76DB" w:rsidP="65BC76DB" w:rsidRDefault="65BC76DB" w14:paraId="03EDC76D" w14:textId="1375B597">
            <w:pPr>
              <w:spacing w:after="200" w:line="240" w:lineRule="auto"/>
              <w:ind w:lef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Approval</w:t>
            </w: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of Agenda</w:t>
            </w:r>
          </w:p>
          <w:p w:rsidR="65BC76DB" w:rsidP="65BC76DB" w:rsidRDefault="65BC76DB" w14:paraId="326DF744" w14:textId="4D4C0F7C">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c>
          <w:tcPr>
            <w:tcW w:w="4575" w:type="dxa"/>
            <w:tcMar/>
            <w:vAlign w:val="top"/>
          </w:tcPr>
          <w:p w:rsidR="65BC76DB" w:rsidP="65BC76DB" w:rsidRDefault="65BC76DB" w14:paraId="01F3F89F" w14:textId="018712C6">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Stephen moved to approve.  Brandy seconded.  Agenda approved.</w:t>
            </w:r>
          </w:p>
        </w:tc>
        <w:tc>
          <w:tcPr>
            <w:tcW w:w="1290" w:type="dxa"/>
            <w:tcMar/>
            <w:vAlign w:val="top"/>
          </w:tcPr>
          <w:p w:rsidR="65BC76DB" w:rsidP="65BC76DB" w:rsidRDefault="65BC76DB" w14:paraId="4F48D025" w14:textId="5A06B9F7">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65BC76DB" w:rsidTr="32116827" w14:paraId="3586590B">
        <w:tc>
          <w:tcPr>
            <w:tcW w:w="2880" w:type="dxa"/>
            <w:tcMar/>
            <w:vAlign w:val="top"/>
          </w:tcPr>
          <w:p w:rsidR="65BC76DB" w:rsidP="65BC76DB" w:rsidRDefault="65BC76DB" w14:paraId="06282206" w14:textId="10DD7EB4">
            <w:pPr>
              <w:pStyle w:val="Normal"/>
              <w:spacing w:line="240" w:lineRule="auto"/>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Approval of October Minutes. </w:t>
            </w:r>
          </w:p>
        </w:tc>
        <w:tc>
          <w:tcPr>
            <w:tcW w:w="4575" w:type="dxa"/>
            <w:tcMar/>
            <w:vAlign w:val="top"/>
          </w:tcPr>
          <w:p w:rsidR="65BC76DB" w:rsidP="65BC76DB" w:rsidRDefault="65BC76DB" w14:paraId="36CA5631" w14:textId="2621041E">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 xml:space="preserve">Note: There was not a November meeting because we </w:t>
            </w: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did not</w:t>
            </w: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 xml:space="preserve"> have a quorum</w:t>
            </w: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 xml:space="preserve"> </w:t>
            </w:r>
          </w:p>
          <w:p w:rsidR="65BC76DB" w:rsidP="65BC76DB" w:rsidRDefault="65BC76DB" w14:paraId="44C9BB34" w14:textId="09EEA1B6">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Stephen moved to approve. Christina seconded.</w:t>
            </w:r>
          </w:p>
          <w:p w:rsidR="65BC76DB" w:rsidP="65BC76DB" w:rsidRDefault="65BC76DB" w14:paraId="111C8F09" w14:textId="05E17386">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Minutes approved.</w:t>
            </w:r>
          </w:p>
        </w:tc>
        <w:tc>
          <w:tcPr>
            <w:tcW w:w="1290" w:type="dxa"/>
            <w:tcMar/>
            <w:vAlign w:val="top"/>
          </w:tcPr>
          <w:p w:rsidR="65BC76DB" w:rsidP="65BC76DB" w:rsidRDefault="65BC76DB" w14:paraId="68A0573E" w14:textId="534FD0BE">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65BC76DB" w:rsidTr="32116827" w14:paraId="13D8C89F">
        <w:tc>
          <w:tcPr>
            <w:tcW w:w="2880" w:type="dxa"/>
            <w:tcMar/>
            <w:vAlign w:val="top"/>
          </w:tcPr>
          <w:p w:rsidR="65BC76DB" w:rsidP="65BC76DB" w:rsidRDefault="65BC76DB" w14:paraId="796E17BA" w14:textId="3DC69E5C">
            <w:pPr>
              <w:pStyle w:val="Normal"/>
              <w:spacing w:line="240" w:lineRule="auto"/>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Informational Item – Update on the Pedagogy Conference</w:t>
            </w:r>
          </w:p>
        </w:tc>
        <w:tc>
          <w:tcPr>
            <w:tcW w:w="4575" w:type="dxa"/>
            <w:tcMar/>
            <w:vAlign w:val="top"/>
          </w:tcPr>
          <w:p w:rsidR="65BC76DB" w:rsidP="65BC76DB" w:rsidRDefault="65BC76DB" w14:paraId="7791DF46" w14:textId="5DAF994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Pedagogy Conference Friday March 18, 2022. Time is 8:45 am – 3pm. </w:t>
            </w:r>
          </w:p>
          <w:p w:rsidR="65BC76DB" w:rsidP="65BC76DB" w:rsidRDefault="65BC76DB" w14:paraId="378BFEB5" w14:textId="3C6EF68B">
            <w:pPr>
              <w:pStyle w:val="Normal"/>
              <w:spacing w:line="259"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This year’s Pedagogy Conference will focus on “Transformative Justice: Disrupting the School to Prison Pipeline.” The “school-to-prison pipeline.”</w:t>
            </w:r>
          </w:p>
          <w:p w:rsidR="65BC76DB" w:rsidP="65BC76DB" w:rsidRDefault="65BC76DB" w14:paraId="63F367D9" w14:textId="3EA52F9D">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Workshop Session 1:  9:10 – 10:25</w:t>
            </w:r>
          </w:p>
          <w:p w:rsidR="65BC76DB" w:rsidP="65BC76DB" w:rsidRDefault="65BC76DB" w14:paraId="55B4D29B" w14:textId="093E66D2">
            <w:pPr>
              <w:pStyle w:val="ListParagraph"/>
              <w:numPr>
                <w:ilvl w:val="0"/>
                <w:numId w:val="5"/>
              </w:num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Paper Session: Issues in Race and Ethnicity</w:t>
            </w:r>
          </w:p>
          <w:p w:rsidR="65BC76DB" w:rsidP="65BC76DB" w:rsidRDefault="65BC76DB" w14:paraId="3DA2B114" w14:textId="492A5B26">
            <w:pPr>
              <w:pStyle w:val="ListParagraph"/>
              <w:numPr>
                <w:ilvl w:val="0"/>
                <w:numId w:val="5"/>
              </w:num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Towards a Decolonizing Pedagogy: A Chicano/a/x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Studies</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Approach to Teaching the Whole Student.</w:t>
            </w:r>
          </w:p>
          <w:p w:rsidR="65BC76DB" w:rsidP="65BC76DB" w:rsidRDefault="65BC76DB" w14:paraId="43F902D0" w14:textId="6286B2AB">
            <w:pPr>
              <w:pStyle w:val="ListParagraph"/>
              <w:numPr>
                <w:ilvl w:val="0"/>
                <w:numId w:val="5"/>
              </w:numPr>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proofErr w:type="spellStart"/>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Ungrading</w:t>
            </w:r>
            <w:proofErr w:type="spellEnd"/>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Showcase of Online Classroom Transformations by the "YES/Your Equity Squad: Diversity, Equity, Inclusion, and Antiracism in Online Teaching Community of Practice" Faculty Participants</w:t>
            </w:r>
          </w:p>
          <w:p w:rsidR="65BC76DB" w:rsidP="65BC76DB" w:rsidRDefault="65BC76DB" w14:paraId="7F8A81FF" w14:textId="14C6264C">
            <w:pPr>
              <w:pStyle w:val="Normal"/>
              <w:spacing w:line="259"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Workshop Session 2</w:t>
            </w:r>
            <w:proofErr w:type="gramStart"/>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10</w:t>
            </w:r>
            <w:proofErr w:type="gramEnd"/>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:35 – 11:50</w:t>
            </w:r>
          </w:p>
          <w:p w:rsidR="65BC76DB" w:rsidP="65BC76DB" w:rsidRDefault="65BC76DB" w14:paraId="6995C760" w14:textId="093E66D2">
            <w:pPr>
              <w:pStyle w:val="ListParagraph"/>
              <w:numPr>
                <w:ilvl w:val="0"/>
                <w:numId w:val="5"/>
              </w:num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Paper Session: Issues in Race and Ethnicity</w:t>
            </w:r>
          </w:p>
          <w:p w:rsidR="65BC76DB" w:rsidP="65BC76DB" w:rsidRDefault="65BC76DB" w14:paraId="7481D336" w14:textId="492A5B26">
            <w:pPr>
              <w:pStyle w:val="ListParagraph"/>
              <w:numPr>
                <w:ilvl w:val="0"/>
                <w:numId w:val="5"/>
              </w:num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Towards a Decolonizing Pedagogy: A Chicano/a/x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Studies</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Approach to Teaching the Whole Student.</w:t>
            </w:r>
          </w:p>
          <w:p w:rsidR="65BC76DB" w:rsidP="65BC76DB" w:rsidRDefault="65BC76DB" w14:paraId="5E1A4502" w14:textId="241FECD4">
            <w:pPr>
              <w:pStyle w:val="ListParagraph"/>
              <w:numPr>
                <w:ilvl w:val="0"/>
                <w:numId w:val="5"/>
              </w:numPr>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Equitable Syllabi and Assignments Showcase of Online Classroom Transformations by the "YES/Your Equity Squad: Diversity, Equity, Inclusion, and Antiracism in Online Teaching Community of Practice" Faculty Participants</w:t>
            </w:r>
          </w:p>
          <w:p w:rsidR="65BC76DB" w:rsidP="65BC76DB" w:rsidRDefault="65BC76DB" w14:paraId="7716FB0B" w14:textId="66950268">
            <w:pPr>
              <w:pStyle w:val="Normal"/>
              <w:spacing w:line="259"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11:50 – 12:30 Lunch</w:t>
            </w:r>
          </w:p>
          <w:p w:rsidR="65BC76DB" w:rsidP="65BC76DB" w:rsidRDefault="65BC76DB" w14:paraId="0F71C475" w14:textId="15870C72">
            <w:pPr>
              <w:pStyle w:val="Normal"/>
              <w:spacing w:line="259"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12:30 – 1:30 Student Panel</w:t>
            </w:r>
          </w:p>
          <w:p w:rsidR="65BC76DB" w:rsidP="65BC76DB" w:rsidRDefault="65BC76DB" w14:paraId="174C3480" w14:textId="408DDE5E">
            <w:pPr>
              <w:pStyle w:val="Normal"/>
              <w:spacing w:line="259"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1:35 – 2:35 </w:t>
            </w:r>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Keynote:</w:t>
            </w:r>
            <w:r w:rsidRPr="65BC76DB" w:rsidR="65BC76D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Mays Imad</w:t>
            </w:r>
          </w:p>
          <w:p w:rsidR="65BC76DB" w:rsidP="65BC76DB" w:rsidRDefault="65BC76DB" w14:paraId="50A5A331" w14:textId="2212EEA4">
            <w:pPr>
              <w:pStyle w:val="Normal"/>
              <w:spacing w:line="259" w:lineRule="auto"/>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5BC76DB" w:rsidR="65BC76DB">
              <w:rPr>
                <w:rFonts w:ascii="Calibri" w:hAnsi="Calibri" w:eastAsia="Calibri" w:cs="Calibri"/>
                <w:b w:val="0"/>
                <w:bCs w:val="0"/>
                <w:i w:val="0"/>
                <w:iCs w:val="0"/>
                <w:strike w:val="0"/>
                <w:dstrike w:val="0"/>
                <w:noProof w:val="0"/>
                <w:color w:val="000000" w:themeColor="text1" w:themeTint="FF" w:themeShade="FF"/>
                <w:sz w:val="22"/>
                <w:szCs w:val="22"/>
                <w:u w:val="none"/>
                <w:lang w:val="en-US"/>
              </w:rPr>
              <w:t>“Beyond Theory: A Practical Approach to Trauma-Informed Teaching &amp; Learning”</w:t>
            </w:r>
          </w:p>
          <w:p w:rsidR="65BC76DB" w:rsidP="65BC76DB" w:rsidRDefault="65BC76DB" w14:paraId="6767491D" w14:textId="147A695E">
            <w:pPr>
              <w:pStyle w:val="Normal"/>
              <w:spacing w:line="259" w:lineRule="auto"/>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5BC76DB" w:rsidR="65BC76D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2:35 – 2:55 Breakout rooms </w:t>
            </w:r>
          </w:p>
          <w:p w:rsidR="65BC76DB" w:rsidP="65BC76DB" w:rsidRDefault="65BC76DB" w14:paraId="38C1E87C" w14:textId="15A6F000">
            <w:pPr>
              <w:pStyle w:val="Normal"/>
              <w:spacing w:line="259" w:lineRule="auto"/>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65BC76DB" w:rsidP="65BC76DB" w:rsidRDefault="65BC76DB" w14:paraId="222D8596" w14:textId="2CD10014">
            <w:pPr>
              <w:pStyle w:val="Normal"/>
              <w:spacing w:line="259" w:lineRule="auto"/>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5BC76DB" w:rsidR="65BC76DB">
              <w:rPr>
                <w:rFonts w:ascii="Calibri" w:hAnsi="Calibri" w:eastAsia="Calibri" w:cs="Calibri"/>
                <w:b w:val="0"/>
                <w:bCs w:val="0"/>
                <w:i w:val="0"/>
                <w:iCs w:val="0"/>
                <w:strike w:val="0"/>
                <w:dstrike w:val="0"/>
                <w:noProof w:val="0"/>
                <w:color w:val="000000" w:themeColor="text1" w:themeTint="FF" w:themeShade="FF"/>
                <w:sz w:val="22"/>
                <w:szCs w:val="22"/>
                <w:u w:val="none"/>
                <w:lang w:val="en-US"/>
              </w:rPr>
              <w:t>There is a need for facilitators of the breakout room portion</w:t>
            </w:r>
            <w:r w:rsidRPr="65BC76DB" w:rsidR="65BC76D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65BC76DB" w:rsidR="65BC76D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Jessica Lopez volunteered to help. </w:t>
            </w:r>
          </w:p>
          <w:p w:rsidR="65BC76DB" w:rsidP="65BC76DB" w:rsidRDefault="65BC76DB" w14:paraId="2957B0B0" w14:textId="017FD7D8">
            <w:pPr>
              <w:pStyle w:val="Normal"/>
              <w:spacing w:line="259" w:lineRule="auto"/>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65BC76DB" w:rsidP="65BC76DB" w:rsidRDefault="65BC76DB" w14:paraId="5B7E15ED" w14:textId="1F572F8E">
            <w:pPr>
              <w:pStyle w:val="Normal"/>
              <w:spacing w:line="259" w:lineRule="auto"/>
              <w:ind w:left="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There is a need to support the Paper Session: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Issues in Race and Ethnicity workshop with zoom tech help.  Christina Craig-Chardon volunteered. </w:t>
            </w:r>
          </w:p>
        </w:tc>
        <w:tc>
          <w:tcPr>
            <w:tcW w:w="1290" w:type="dxa"/>
            <w:tcMar/>
            <w:vAlign w:val="top"/>
          </w:tcPr>
          <w:p w:rsidR="65BC76DB" w:rsidP="65BC76DB" w:rsidRDefault="65BC76DB" w14:paraId="3A121E26" w14:textId="53E5571C">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65BC76DB" w:rsidTr="32116827" w14:paraId="061E30CA">
        <w:tc>
          <w:tcPr>
            <w:tcW w:w="2880" w:type="dxa"/>
            <w:tcMar/>
            <w:vAlign w:val="top"/>
          </w:tcPr>
          <w:p w:rsidR="65BC76DB" w:rsidP="65BC76DB" w:rsidRDefault="65BC76DB" w14:paraId="170412A3" w14:textId="3CB2E016">
            <w:pPr>
              <w:pStyle w:val="Normal"/>
              <w:spacing w:line="240" w:lineRule="auto"/>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Informational Item – Campus Wide Book Reading – Policing the Lives of Black and Latino Boys</w:t>
            </w:r>
          </w:p>
        </w:tc>
        <w:tc>
          <w:tcPr>
            <w:tcW w:w="4575" w:type="dxa"/>
            <w:tcMar/>
            <w:vAlign w:val="top"/>
          </w:tcPr>
          <w:p w:rsidR="65BC76DB" w:rsidP="65BC76DB" w:rsidRDefault="65BC76DB" w14:paraId="5C8D2AD7" w14:textId="366E6C56">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Vern will plan a date in May</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Brandy will help get student participation once the date is set. </w:t>
            </w:r>
          </w:p>
        </w:tc>
        <w:tc>
          <w:tcPr>
            <w:tcW w:w="1290" w:type="dxa"/>
            <w:tcMar/>
            <w:vAlign w:val="top"/>
          </w:tcPr>
          <w:p w:rsidR="65BC76DB" w:rsidP="65BC76DB" w:rsidRDefault="65BC76DB" w14:paraId="25EE0A7E" w14:textId="75EA3A5A">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Lucile will connect with Vern on a date to get the event in GROW and notify the campus</w:t>
            </w:r>
          </w:p>
        </w:tc>
      </w:tr>
      <w:tr w:rsidR="65BC76DB" w:rsidTr="32116827" w14:paraId="669A1D96">
        <w:tc>
          <w:tcPr>
            <w:tcW w:w="2880" w:type="dxa"/>
            <w:tcMar/>
            <w:vAlign w:val="top"/>
          </w:tcPr>
          <w:p w:rsidR="65BC76DB" w:rsidP="65BC76DB" w:rsidRDefault="65BC76DB" w14:paraId="026E42F5" w14:textId="2131860A">
            <w:pPr>
              <w:pStyle w:val="Normal"/>
              <w:spacing w:line="240" w:lineRule="auto"/>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Informational Item –</w:t>
            </w:r>
          </w:p>
          <w:p w:rsidR="65BC76DB" w:rsidP="65BC76DB" w:rsidRDefault="65BC76DB" w14:paraId="7FBC0A6C" w14:textId="18FE0248">
            <w:pPr>
              <w:pStyle w:val="Normal"/>
              <w:spacing w:line="240" w:lineRule="auto"/>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Lucile’s last semester as Professional Development Coordinator</w:t>
            </w:r>
          </w:p>
        </w:tc>
        <w:tc>
          <w:tcPr>
            <w:tcW w:w="4575" w:type="dxa"/>
            <w:tcMar/>
            <w:vAlign w:val="top"/>
          </w:tcPr>
          <w:p w:rsidR="65BC76DB" w:rsidP="65BC76DB" w:rsidRDefault="65BC76DB" w14:paraId="5ACA81F7" w14:textId="67C6A974">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Announcement that Lucile will not seek a second term as Professional Development Coordinator and hopes that someone already attending the committee meetings will consider applying for the position</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Gabriela will meet with Dr. Rodgers to post the position. </w:t>
            </w:r>
          </w:p>
        </w:tc>
        <w:tc>
          <w:tcPr>
            <w:tcW w:w="1290" w:type="dxa"/>
            <w:tcMar/>
            <w:vAlign w:val="top"/>
          </w:tcPr>
          <w:p w:rsidR="65BC76DB" w:rsidP="65BC76DB" w:rsidRDefault="65BC76DB" w14:paraId="537180CE" w14:textId="16B02A10">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tc>
      </w:tr>
      <w:tr w:rsidR="65BC76DB" w:rsidTr="32116827" w14:paraId="260031AF">
        <w:tc>
          <w:tcPr>
            <w:tcW w:w="2880" w:type="dxa"/>
            <w:tcMar/>
            <w:vAlign w:val="top"/>
          </w:tcPr>
          <w:p w:rsidR="65BC76DB" w:rsidP="65BC76DB" w:rsidRDefault="65BC76DB" w14:paraId="16360C19" w14:textId="02459B71">
            <w:pPr>
              <w:pStyle w:val="Normal"/>
              <w:spacing w:line="240" w:lineRule="auto"/>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Mini-Grant Approves via email</w:t>
            </w:r>
          </w:p>
        </w:tc>
        <w:tc>
          <w:tcPr>
            <w:tcW w:w="4575" w:type="dxa"/>
            <w:tcMar/>
            <w:vAlign w:val="top"/>
          </w:tcPr>
          <w:p w:rsidR="65BC76DB" w:rsidP="32116827" w:rsidRDefault="65BC76DB" w14:paraId="3BD67397" w14:textId="510B3CE0">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32116827"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Sonia Robles - $189</w:t>
            </w:r>
          </w:p>
          <w:p w:rsidR="65BC76DB" w:rsidP="65BC76DB" w:rsidRDefault="65BC76DB" w14:paraId="00EAF094" w14:textId="595AAC1D">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Vern Cromartie - $325</w:t>
            </w:r>
          </w:p>
        </w:tc>
        <w:tc>
          <w:tcPr>
            <w:tcW w:w="1290" w:type="dxa"/>
            <w:tcMar/>
            <w:vAlign w:val="top"/>
          </w:tcPr>
          <w:p w:rsidR="65BC76DB" w:rsidP="65BC76DB" w:rsidRDefault="65BC76DB" w14:paraId="1DF92478" w14:textId="5B1CBF74">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65BC76DB" w:rsidTr="32116827" w14:paraId="3483BEEE">
        <w:tc>
          <w:tcPr>
            <w:tcW w:w="2880" w:type="dxa"/>
            <w:tcMar/>
            <w:vAlign w:val="top"/>
          </w:tcPr>
          <w:p w:rsidR="65BC76DB" w:rsidP="65BC76DB" w:rsidRDefault="65BC76DB" w14:paraId="366212DB" w14:textId="292C00EE">
            <w:pPr>
              <w:pStyle w:val="Normal"/>
              <w:spacing w:line="240" w:lineRule="auto"/>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Action Item – Mini-Grant</w:t>
            </w:r>
          </w:p>
        </w:tc>
        <w:tc>
          <w:tcPr>
            <w:tcW w:w="4575" w:type="dxa"/>
            <w:tcMar/>
            <w:vAlign w:val="top"/>
          </w:tcPr>
          <w:p w:rsidR="65BC76DB" w:rsidP="65BC76DB" w:rsidRDefault="65BC76DB" w14:paraId="531A65A2" w14:textId="6DD3788B">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Erica Watson grant missing the Leave Request.  Discussion of the mini-grant Leave Request requirement and the confusion with those applying of the requirement of the Leave Request and the process of this committee denying mini-grants because the Leave Request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was not</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presented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in</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the time of the application. </w:t>
            </w:r>
          </w:p>
          <w:p w:rsidR="65BC76DB" w:rsidP="65BC76DB" w:rsidRDefault="65BC76DB" w14:paraId="591DBDBB" w14:textId="010A38B4">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p>
          <w:p w:rsidR="65BC76DB" w:rsidP="65BC76DB" w:rsidRDefault="65BC76DB" w14:paraId="3959F746" w14:textId="13503007">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Lucile spoke of the barriers and process of mini grants and how we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do not</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spend all the money available because of this process. </w:t>
            </w:r>
          </w:p>
          <w:p w:rsidR="65BC76DB" w:rsidP="65BC76DB" w:rsidRDefault="65BC76DB" w14:paraId="17B0760E" w14:textId="1998C14D">
            <w:pPr>
              <w:pStyle w:val="ListParagraph"/>
              <w:numPr>
                <w:ilvl w:val="0"/>
                <w:numId w:val="6"/>
              </w:num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Application review is at Professional Development committee meetings</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There has been approval via emails in the past.  This meeting is clarifying that approval of mini grants can be sent to committee members via email on a regular basis in the hope of increasing participation</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Erica’s application will be sent via email when the Leave Request is submitted.</w:t>
            </w:r>
          </w:p>
          <w:p w:rsidR="65BC76DB" w:rsidP="65BC76DB" w:rsidRDefault="65BC76DB" w14:paraId="6B43122B" w14:textId="2F4A3046">
            <w:pPr>
              <w:pStyle w:val="ListParagraph"/>
              <w:numPr>
                <w:ilvl w:val="0"/>
                <w:numId w:val="6"/>
              </w:numPr>
              <w:spacing w:line="259" w:lineRule="auto"/>
              <w:rPr>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The committee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wants</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to put this item on the next agenda to develop a better process and application that includes the Leave Request to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eliminate</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confusion. </w:t>
            </w:r>
          </w:p>
          <w:p w:rsidR="65BC76DB" w:rsidP="65BC76DB" w:rsidRDefault="65BC76DB" w14:paraId="66C41AA4" w14:textId="5C59F9DA">
            <w:pPr>
              <w:pStyle w:val="ListParagraph"/>
              <w:numPr>
                <w:ilvl w:val="0"/>
                <w:numId w:val="6"/>
              </w:numPr>
              <w:spacing w:line="259" w:lineRule="auto"/>
              <w:rPr>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Vern reminded all that the Leave Request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is required to</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protect the faculty and staff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members</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when traveling and to keep the Dean informed.</w:t>
            </w:r>
          </w:p>
          <w:p w:rsidR="65BC76DB" w:rsidP="65BC76DB" w:rsidRDefault="65BC76DB" w14:paraId="62E49BB9" w14:textId="29097005">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p>
        </w:tc>
        <w:tc>
          <w:tcPr>
            <w:tcW w:w="1290" w:type="dxa"/>
            <w:tcMar/>
            <w:vAlign w:val="top"/>
          </w:tcPr>
          <w:p w:rsidR="65BC76DB" w:rsidP="65BC76DB" w:rsidRDefault="65BC76DB" w14:paraId="4492839E" w14:textId="1070B098">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7FBDA7D6" w14:textId="49EE1EE7">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6F2935C2" w14:textId="1BF3F76D">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5FB8293C" w14:textId="71002A2C">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5F0FE723" w14:textId="0795EE1D">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6B09F539" w14:textId="550F7FB8">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36C09F5E" w14:textId="6EEBF29B">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44569B01" w14:textId="2BDAA223">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5E695F6F" w14:textId="3C532B6C">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2CBCE2ED" w14:textId="1C37D7F3">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2CFD3265" w14:textId="6C58D05F">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600A6792" w14:textId="3F941AB4">
            <w:pPr>
              <w:pStyle w:val="Normal"/>
              <w:spacing w:line="259" w:lineRule="auto"/>
              <w:ind w:left="0"/>
              <w:rPr>
                <w:rFonts w:ascii="Calibri" w:hAnsi="Calibri" w:eastAsia="Calibri" w:cs="Calibr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 xml:space="preserve">Lucile will send Erica’s mini grant application via email when she </w:t>
            </w: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receives</w:t>
            </w: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 xml:space="preserve"> the Leave Request.</w:t>
            </w:r>
          </w:p>
          <w:p w:rsidR="65BC76DB" w:rsidP="65BC76DB" w:rsidRDefault="65BC76DB" w14:paraId="3CE27245" w14:textId="4D38F469">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23CC52C7" w14:textId="4E46FE5C">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5523A38D" w14:textId="3B87AD2B">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4622E4DA" w14:textId="0FDF7275">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 xml:space="preserve">Mini-grant application will be added as an action item </w:t>
            </w: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at</w:t>
            </w: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 xml:space="preserve"> the April meeting.</w:t>
            </w:r>
          </w:p>
        </w:tc>
      </w:tr>
      <w:tr w:rsidR="65BC76DB" w:rsidTr="32116827" w14:paraId="55438776">
        <w:tc>
          <w:tcPr>
            <w:tcW w:w="2880" w:type="dxa"/>
            <w:tcMar/>
            <w:vAlign w:val="top"/>
          </w:tcPr>
          <w:p w:rsidR="65BC76DB" w:rsidP="65BC76DB" w:rsidRDefault="65BC76DB" w14:paraId="52099F0A" w14:textId="27E8D7B5">
            <w:pPr>
              <w:spacing w:after="160" w:line="240" w:lineRule="auto"/>
              <w:ind w:firstLine="0"/>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Action Item - </w:t>
            </w: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Teaching Men of Color up front cost to faculty</w:t>
            </w:r>
          </w:p>
        </w:tc>
        <w:tc>
          <w:tcPr>
            <w:tcW w:w="4575" w:type="dxa"/>
            <w:tcMar/>
            <w:vAlign w:val="top"/>
          </w:tcPr>
          <w:p w:rsidR="65BC76DB" w:rsidP="65BC76DB" w:rsidRDefault="65BC76DB" w14:paraId="528C55F2" w14:textId="169E618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Lucile explained that the Teaching Men of Color is a NEXUS requirement for new full-time faculty hires.  Currently faculty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are required to</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pay for this workshop and then get reimbursed by the college.  Lucile is proposing that the Division Dean or the Office of Instruction place this workshop charge on their college credit card.  </w:t>
            </w:r>
          </w:p>
          <w:p w:rsidR="65BC76DB" w:rsidP="65BC76DB" w:rsidRDefault="65BC76DB" w14:paraId="0FEF1CF1" w14:textId="371CCF7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p>
          <w:p w:rsidR="65BC76DB" w:rsidP="65BC76DB" w:rsidRDefault="65BC76DB" w14:paraId="69578356" w14:textId="0706660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Many people were surprised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by</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the current practice and agree this is not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an equitable</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college practice. </w:t>
            </w:r>
          </w:p>
          <w:p w:rsidR="65BC76DB" w:rsidP="65BC76DB" w:rsidRDefault="65BC76DB" w14:paraId="1CAA6144" w14:textId="0D20EAD6">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p>
          <w:p w:rsidR="65BC76DB" w:rsidP="65BC76DB" w:rsidRDefault="65BC76DB" w14:paraId="16C32717" w14:textId="6FA0BCB3">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George agreed that the Dean should be involved, and this would be part of their onboarding meetings with new faculty.  The funding still comes from the current GL and does not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impact</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Division funds or Department funds.</w:t>
            </w:r>
          </w:p>
          <w:p w:rsidR="65BC76DB" w:rsidP="65BC76DB" w:rsidRDefault="65BC76DB" w14:paraId="39267226" w14:textId="65058A1D">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p>
          <w:p w:rsidR="65BC76DB" w:rsidP="65BC76DB" w:rsidRDefault="65BC76DB" w14:paraId="3D94B1CB" w14:textId="409E9E02">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George moved to approve the proposal and </w:t>
            </w:r>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Stephen seconded the motion</w:t>
            </w:r>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proposal to have the Division Deans (or Instructional Office) pay for the Teaching Men of Color Nexus requirement training for new full-time faculty approved. </w:t>
            </w:r>
          </w:p>
        </w:tc>
        <w:tc>
          <w:tcPr>
            <w:tcW w:w="1290" w:type="dxa"/>
            <w:tcMar/>
            <w:vAlign w:val="top"/>
          </w:tcPr>
          <w:p w:rsidR="65BC76DB" w:rsidP="65BC76DB" w:rsidRDefault="65BC76DB" w14:paraId="6D0862BD" w14:textId="25C60DEE">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15AF584C" w14:textId="3370FD15">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667ACDE6" w14:textId="2124A798">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2EFDEB2D" w14:textId="32DD8E8B">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289998C5" w14:textId="643147D1">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756CCA1D" w14:textId="7BC18209">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215949CB" w14:textId="46CB07EE">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672F917A" w14:textId="3A53B6A9">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74CAD2D7" w14:textId="180114FB">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6090200E" w14:textId="734A8FAC">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05623677" w14:textId="32B58A5D">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7350AE05" w14:textId="78CF38C0">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5BC76DB" w:rsidP="65BC76DB" w:rsidRDefault="65BC76DB" w14:paraId="426399F9" w14:textId="3D700C09">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color w:val="000000" w:themeColor="text1" w:themeTint="FF" w:themeShade="FF"/>
                <w:sz w:val="22"/>
                <w:szCs w:val="22"/>
                <w:lang w:val="en-US"/>
              </w:rPr>
              <w:t>George will bring this to the VPs and support informing the Division Deans</w:t>
            </w:r>
          </w:p>
        </w:tc>
      </w:tr>
      <w:tr w:rsidR="65BC76DB" w:rsidTr="32116827" w14:paraId="0488201C">
        <w:tc>
          <w:tcPr>
            <w:tcW w:w="2880" w:type="dxa"/>
            <w:tcMar/>
            <w:vAlign w:val="top"/>
          </w:tcPr>
          <w:p w:rsidR="65BC76DB" w:rsidP="65BC76DB" w:rsidRDefault="65BC76DB" w14:paraId="54B24443" w14:textId="5FE73667">
            <w:pPr>
              <w:pStyle w:val="Normal"/>
              <w:spacing w:after="16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Discussion Items - </w:t>
            </w: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Developing a Classified Professional “NEXUS” for new hires.</w:t>
            </w:r>
          </w:p>
        </w:tc>
        <w:tc>
          <w:tcPr>
            <w:tcW w:w="4575" w:type="dxa"/>
            <w:tcMar/>
            <w:vAlign w:val="top"/>
          </w:tcPr>
          <w:p w:rsidR="65BC76DB" w:rsidP="65BC76DB" w:rsidRDefault="65BC76DB" w14:paraId="1EAFE050" w14:textId="3E66A1B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Tabled due to Classified Professional </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capacity</w:t>
            </w: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at this time. </w:t>
            </w:r>
          </w:p>
        </w:tc>
        <w:tc>
          <w:tcPr>
            <w:tcW w:w="1290" w:type="dxa"/>
            <w:tcMar/>
            <w:vAlign w:val="top"/>
          </w:tcPr>
          <w:p w:rsidR="65BC76DB" w:rsidP="65BC76DB" w:rsidRDefault="65BC76DB" w14:paraId="6833AEDE" w14:textId="27A80272">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65BC76DB" w:rsidTr="32116827" w14:paraId="3914C87E">
        <w:tc>
          <w:tcPr>
            <w:tcW w:w="2880" w:type="dxa"/>
            <w:tcMar/>
            <w:vAlign w:val="top"/>
          </w:tcPr>
          <w:p w:rsidR="65BC76DB" w:rsidP="65BC76DB" w:rsidRDefault="65BC76DB" w14:paraId="5A9B1AD8" w14:textId="40833CA5">
            <w:pPr>
              <w:pStyle w:val="Normal"/>
              <w:spacing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Discussion Items -</w:t>
            </w:r>
          </w:p>
          <w:p w:rsidR="65BC76DB" w:rsidP="65BC76DB" w:rsidRDefault="65BC76DB" w14:paraId="2091D161" w14:textId="6823DEA5">
            <w:pPr>
              <w:pStyle w:val="Normal"/>
              <w:spacing w:after="160" w:line="240" w:lineRule="auto"/>
              <w:ind w:left="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The Academic Senate is requesting the Professional Development Committee to </w:t>
            </w: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assist</w:t>
            </w: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on guidelines rigor and consistence to what is expected of students.</w:t>
            </w:r>
          </w:p>
        </w:tc>
        <w:tc>
          <w:tcPr>
            <w:tcW w:w="4575" w:type="dxa"/>
            <w:tcMar/>
            <w:vAlign w:val="top"/>
          </w:tcPr>
          <w:p w:rsidR="65BC76DB" w:rsidP="2397D08D" w:rsidRDefault="65BC76DB" w14:paraId="26790B35" w14:textId="4F51E8E7">
            <w:pPr>
              <w:spacing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397D08D" w:rsidR="2397D08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Gabriela Segade shared the Academic Senate is discussing and creating guidelines for Faculty to support faculty in conveying the rigor and time </w:t>
            </w:r>
            <w:r w:rsidRPr="2397D08D" w:rsidR="2397D08D">
              <w:rPr>
                <w:rFonts w:ascii="Calibri" w:hAnsi="Calibri" w:eastAsia="Calibri" w:cs="Calibri"/>
                <w:b w:val="0"/>
                <w:bCs w:val="0"/>
                <w:i w:val="0"/>
                <w:iCs w:val="0"/>
                <w:caps w:val="0"/>
                <w:smallCaps w:val="0"/>
                <w:noProof w:val="0"/>
                <w:color w:val="000000" w:themeColor="text1" w:themeTint="FF" w:themeShade="FF"/>
                <w:sz w:val="24"/>
                <w:szCs w:val="24"/>
                <w:lang w:val="en-US"/>
              </w:rPr>
              <w:t>commitment</w:t>
            </w:r>
            <w:r w:rsidRPr="2397D08D" w:rsidR="2397D08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classes. </w:t>
            </w:r>
          </w:p>
          <w:p w:rsidR="65BC76DB" w:rsidP="2397D08D" w:rsidRDefault="65BC76DB" w14:paraId="7FD6B7B2" w14:textId="36925266">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397D08D" w:rsidR="2397D08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intention is to create collegial discussion and guidelines.  She is wanting feedback from the Professional Development Committee and will be creating workshops (flex credit) for campus wide dialogue. </w:t>
            </w:r>
          </w:p>
          <w:p w:rsidR="65BC76DB" w:rsidP="2397D08D" w:rsidRDefault="65BC76DB" w14:paraId="766B7CC2" w14:textId="345E0527">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p>
        </w:tc>
        <w:tc>
          <w:tcPr>
            <w:tcW w:w="1290" w:type="dxa"/>
            <w:tcMar/>
            <w:vAlign w:val="top"/>
          </w:tcPr>
          <w:p w:rsidR="65BC76DB" w:rsidP="2397D08D" w:rsidRDefault="65BC76DB" w14:paraId="3665DFCD" w14:textId="1DA81E47">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2397D08D" w:rsidR="2397D08D">
              <w:rPr>
                <w:rFonts w:ascii="Calibri" w:hAnsi="Calibri" w:eastAsia="Calibri" w:cs="Calibri"/>
                <w:b w:val="0"/>
                <w:bCs w:val="0"/>
                <w:i w:val="0"/>
                <w:iCs w:val="0"/>
                <w:caps w:val="0"/>
                <w:smallCaps w:val="0"/>
                <w:color w:val="000000" w:themeColor="text1" w:themeTint="FF" w:themeShade="FF"/>
                <w:sz w:val="22"/>
                <w:szCs w:val="22"/>
                <w:lang w:val="en-US"/>
              </w:rPr>
              <w:t xml:space="preserve">Lucile will send out “standards of rigor” draft document shared in meeting. </w:t>
            </w:r>
          </w:p>
        </w:tc>
      </w:tr>
      <w:tr w:rsidR="65BC76DB" w:rsidTr="32116827" w14:paraId="57B989D2">
        <w:tc>
          <w:tcPr>
            <w:tcW w:w="2880" w:type="dxa"/>
            <w:tcMar/>
            <w:vAlign w:val="top"/>
          </w:tcPr>
          <w:p w:rsidR="65BC76DB" w:rsidP="65BC76DB" w:rsidRDefault="65BC76DB" w14:paraId="537C7281" w14:textId="40833CA5">
            <w:pPr>
              <w:pStyle w:val="Normal"/>
              <w:spacing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1"/>
                <w:bCs w:val="1"/>
                <w:i w:val="0"/>
                <w:iCs w:val="0"/>
                <w:caps w:val="0"/>
                <w:smallCaps w:val="0"/>
                <w:noProof w:val="0"/>
                <w:color w:val="000000" w:themeColor="text1" w:themeTint="FF" w:themeShade="FF"/>
                <w:sz w:val="22"/>
                <w:szCs w:val="22"/>
                <w:lang w:val="en-US"/>
              </w:rPr>
              <w:t>Discussion Items -</w:t>
            </w:r>
          </w:p>
          <w:p w:rsidR="65BC76DB" w:rsidP="65BC76DB" w:rsidRDefault="65BC76DB" w14:paraId="1EFDCCBE" w14:textId="194AE49F">
            <w:pPr>
              <w:pStyle w:val="ListParagraph"/>
              <w:numPr>
                <w:ilvl w:val="0"/>
                <w:numId w:val="4"/>
              </w:numPr>
              <w:spacing w:after="160"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How to develop more equity minded workshops/opportunities that support the college professional development needs.</w:t>
            </w:r>
          </w:p>
          <w:p w:rsidR="65BC76DB" w:rsidP="65BC76DB" w:rsidRDefault="65BC76DB" w14:paraId="463DF641" w14:textId="0F47EABD">
            <w:pPr>
              <w:pStyle w:val="ListParagraph"/>
              <w:numPr>
                <w:ilvl w:val="0"/>
                <w:numId w:val="4"/>
              </w:numPr>
              <w:spacing w:after="160"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Clarification the two-year NEXUS schedule (can a workshop in year 2 be taken in year one)? </w:t>
            </w:r>
          </w:p>
          <w:p w:rsidR="65BC76DB" w:rsidP="65BC76DB" w:rsidRDefault="65BC76DB" w14:paraId="03F1F3AD" w14:textId="3C80AEE7">
            <w:pPr>
              <w:pStyle w:val="ListParagraph"/>
              <w:numPr>
                <w:ilvl w:val="0"/>
                <w:numId w:val="4"/>
              </w:numPr>
              <w:spacing w:after="160" w:line="24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5BC76DB" w:rsidR="65BC76DB">
              <w:rPr>
                <w:rFonts w:ascii="Calibri" w:hAnsi="Calibri" w:eastAsia="Calibri" w:cs="Calibri"/>
                <w:b w:val="0"/>
                <w:bCs w:val="0"/>
                <w:i w:val="0"/>
                <w:iCs w:val="0"/>
                <w:caps w:val="0"/>
                <w:smallCaps w:val="0"/>
                <w:noProof w:val="0"/>
                <w:color w:val="000000" w:themeColor="text1" w:themeTint="FF" w:themeShade="FF"/>
                <w:sz w:val="22"/>
                <w:szCs w:val="22"/>
                <w:lang w:val="en-US"/>
              </w:rPr>
              <w:t>Professional Development Classified Professional hours and a need to increase these hours.</w:t>
            </w:r>
          </w:p>
          <w:p w:rsidR="65BC76DB" w:rsidP="65BC76DB" w:rsidRDefault="65BC76DB" w14:paraId="187F475E" w14:textId="52AB03E0">
            <w:pPr>
              <w:pStyle w:val="Normal"/>
              <w:spacing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p>
          <w:p w:rsidR="65BC76DB" w:rsidP="65BC76DB" w:rsidRDefault="65BC76DB" w14:paraId="039E9E65" w14:textId="6EFAFDF8">
            <w:pPr>
              <w:pStyle w:val="Normal"/>
              <w:spacing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p>
        </w:tc>
        <w:tc>
          <w:tcPr>
            <w:tcW w:w="4575" w:type="dxa"/>
            <w:tcMar/>
            <w:vAlign w:val="top"/>
          </w:tcPr>
          <w:p w:rsidR="65BC76DB" w:rsidP="65BC76DB" w:rsidRDefault="65BC76DB" w14:paraId="60D48DC5" w14:textId="68B19721">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5BC76DB" w:rsidR="65BC76DB">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Tabled due to time.</w:t>
            </w:r>
          </w:p>
        </w:tc>
        <w:tc>
          <w:tcPr>
            <w:tcW w:w="1290" w:type="dxa"/>
            <w:tcMar/>
            <w:vAlign w:val="top"/>
          </w:tcPr>
          <w:p w:rsidR="65BC76DB" w:rsidP="65BC76DB" w:rsidRDefault="65BC76DB" w14:paraId="639F51A2" w14:textId="524F79B3">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2397D08D" w:rsidTr="32116827" w14:paraId="630FA095">
        <w:tc>
          <w:tcPr>
            <w:tcW w:w="2880" w:type="dxa"/>
            <w:tcMar/>
            <w:vAlign w:val="top"/>
          </w:tcPr>
          <w:p w:rsidR="65BC76DB" w:rsidP="2397D08D" w:rsidRDefault="65BC76DB" w14:paraId="2DAC7704" w14:textId="45C28FE2">
            <w:pPr>
              <w:spacing w:after="20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397D08D" w:rsidR="65BC76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Announcements  </w:t>
            </w:r>
          </w:p>
        </w:tc>
        <w:tc>
          <w:tcPr>
            <w:tcW w:w="4575" w:type="dxa"/>
            <w:tcMar/>
            <w:vAlign w:val="top"/>
          </w:tcPr>
          <w:p w:rsidR="2397D08D" w:rsidP="2397D08D" w:rsidRDefault="2397D08D" w14:paraId="2205C22A" w14:textId="19BEC5A9">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2397D08D" w:rsidR="2397D0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March meeting date is spring break.  Next meeting is April 25th</w:t>
            </w:r>
          </w:p>
        </w:tc>
        <w:tc>
          <w:tcPr>
            <w:tcW w:w="1290" w:type="dxa"/>
            <w:tcMar/>
            <w:vAlign w:val="top"/>
          </w:tcPr>
          <w:p w:rsidR="2397D08D" w:rsidP="2397D08D" w:rsidRDefault="2397D08D" w14:paraId="5748F860" w14:textId="60401BC3">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r w:rsidR="2397D08D" w:rsidTr="32116827" w14:paraId="12E9FB8C">
        <w:tc>
          <w:tcPr>
            <w:tcW w:w="2880" w:type="dxa"/>
            <w:tcMar/>
            <w:vAlign w:val="top"/>
          </w:tcPr>
          <w:p w:rsidR="2397D08D" w:rsidP="2397D08D" w:rsidRDefault="2397D08D" w14:paraId="6558A680" w14:textId="56D4795F">
            <w:pPr>
              <w:pStyle w:val="Normal"/>
              <w:spacing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97D08D" w:rsidR="2397D08D">
              <w:rPr>
                <w:rFonts w:ascii="Calibri" w:hAnsi="Calibri" w:eastAsia="Calibri" w:cs="Calibri"/>
                <w:b w:val="0"/>
                <w:bCs w:val="0"/>
                <w:i w:val="0"/>
                <w:iCs w:val="0"/>
                <w:caps w:val="0"/>
                <w:smallCaps w:val="0"/>
                <w:noProof w:val="0"/>
                <w:color w:val="000000" w:themeColor="text1" w:themeTint="FF" w:themeShade="FF"/>
                <w:sz w:val="22"/>
                <w:szCs w:val="22"/>
                <w:lang w:val="en-US"/>
              </w:rPr>
              <w:t>Meeting adjourn</w:t>
            </w:r>
          </w:p>
        </w:tc>
        <w:tc>
          <w:tcPr>
            <w:tcW w:w="4575" w:type="dxa"/>
            <w:tcMar/>
            <w:vAlign w:val="top"/>
          </w:tcPr>
          <w:p w:rsidR="2397D08D" w:rsidP="2397D08D" w:rsidRDefault="2397D08D" w14:paraId="392079E8" w14:textId="2A962232">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2397D08D" w:rsidR="2397D0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4pm</w:t>
            </w:r>
          </w:p>
        </w:tc>
        <w:tc>
          <w:tcPr>
            <w:tcW w:w="1290" w:type="dxa"/>
            <w:tcMar/>
            <w:vAlign w:val="top"/>
          </w:tcPr>
          <w:p w:rsidR="2397D08D" w:rsidP="2397D08D" w:rsidRDefault="2397D08D" w14:paraId="4AB2D2AD" w14:textId="317AACF2">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r>
    </w:tbl>
    <w:p xmlns:wp14="http://schemas.microsoft.com/office/word/2010/wordml" w:rsidP="65BC76DB" w14:paraId="2E99A7AC" wp14:textId="619506CD">
      <w:pPr>
        <w:pStyle w:val="Normal"/>
        <w:spacing w:after="200" w:line="240" w:lineRule="auto"/>
        <w:ind w:left="720"/>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65BC76DB" w14:paraId="55A8DC26" wp14:textId="6784619D">
      <w:pPr>
        <w:pStyle w:val="Normal"/>
        <w:bidi w:val="0"/>
        <w:spacing w:before="0" w:beforeAutospacing="off" w:after="20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5BC76DB" w14:paraId="7FAE33EC" wp14:textId="43D808A1">
      <w:pPr>
        <w:pStyle w:val="Normal"/>
        <w:bidi w:val="0"/>
        <w:spacing w:before="0" w:beforeAutospacing="off" w:after="160" w:afterAutospacing="off" w:line="240" w:lineRule="auto"/>
        <w:ind w:left="36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397D08D" w:rsidP="2397D08D" w:rsidRDefault="2397D08D" w14:paraId="0987FA09" w14:textId="02D04ED4">
      <w:pPr>
        <w:pStyle w:val="Normal"/>
        <w:bidi w:val="0"/>
        <w:spacing w:before="0" w:beforeAutospacing="off" w:after="200" w:afterAutospacing="off" w:line="240" w:lineRule="auto"/>
        <w:ind w:left="72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5BC76DB" w14:paraId="2C078E63" wp14:textId="6BA5368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RoHRJMxsS3O6q/" int2:id="cjVqyew3">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
      <w:lvlJc w:val="left"/>
      <w:pPr>
        <w:ind w:left="1080" w:hanging="360"/>
      </w:pPr>
      <w:rPr>
        <w:rFonts w:hint="default" w:ascii="Symbol" w:hAnsi="Symbol"/>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807CAC"/>
    <w:rsid w:val="00F2D79F"/>
    <w:rsid w:val="0286BA7A"/>
    <w:rsid w:val="02D376B6"/>
    <w:rsid w:val="0359A5EE"/>
    <w:rsid w:val="0371D22C"/>
    <w:rsid w:val="042A7861"/>
    <w:rsid w:val="043BB338"/>
    <w:rsid w:val="046F4717"/>
    <w:rsid w:val="08056BCC"/>
    <w:rsid w:val="08F5FBFE"/>
    <w:rsid w:val="0AE67621"/>
    <w:rsid w:val="0CD8DCEF"/>
    <w:rsid w:val="0CF2054C"/>
    <w:rsid w:val="0DD15AA7"/>
    <w:rsid w:val="0E8DD5AD"/>
    <w:rsid w:val="0E9C5895"/>
    <w:rsid w:val="0F55B196"/>
    <w:rsid w:val="1029A60E"/>
    <w:rsid w:val="1060EDFB"/>
    <w:rsid w:val="10E823EA"/>
    <w:rsid w:val="10F7C092"/>
    <w:rsid w:val="11339B0B"/>
    <w:rsid w:val="113C8F48"/>
    <w:rsid w:val="11AC4E12"/>
    <w:rsid w:val="11D3F957"/>
    <w:rsid w:val="11E395FF"/>
    <w:rsid w:val="1213715C"/>
    <w:rsid w:val="12497A98"/>
    <w:rsid w:val="136FC9B8"/>
    <w:rsid w:val="14409C2B"/>
    <w:rsid w:val="17670216"/>
    <w:rsid w:val="17ABD0CC"/>
    <w:rsid w:val="1AFC99EB"/>
    <w:rsid w:val="1BD73481"/>
    <w:rsid w:val="1CE42F92"/>
    <w:rsid w:val="1E343AAD"/>
    <w:rsid w:val="1EC21907"/>
    <w:rsid w:val="207711C5"/>
    <w:rsid w:val="22467605"/>
    <w:rsid w:val="22B634CF"/>
    <w:rsid w:val="2397D08D"/>
    <w:rsid w:val="25315A8B"/>
    <w:rsid w:val="26AC536D"/>
    <w:rsid w:val="27707D95"/>
    <w:rsid w:val="290C4DF6"/>
    <w:rsid w:val="2C43EEB8"/>
    <w:rsid w:val="2C5245EE"/>
    <w:rsid w:val="2D2B3199"/>
    <w:rsid w:val="2D5594CD"/>
    <w:rsid w:val="2DD4EDF2"/>
    <w:rsid w:val="2E74FE19"/>
    <w:rsid w:val="2EC701FA"/>
    <w:rsid w:val="2F24F90D"/>
    <w:rsid w:val="2F7B8F7A"/>
    <w:rsid w:val="306F526D"/>
    <w:rsid w:val="32116827"/>
    <w:rsid w:val="32A85F15"/>
    <w:rsid w:val="32BB1DC2"/>
    <w:rsid w:val="331C0932"/>
    <w:rsid w:val="36CA64BD"/>
    <w:rsid w:val="392A5F46"/>
    <w:rsid w:val="3BB6BFD9"/>
    <w:rsid w:val="3DB6AE6B"/>
    <w:rsid w:val="40714703"/>
    <w:rsid w:val="40C5B261"/>
    <w:rsid w:val="412AA004"/>
    <w:rsid w:val="412AA004"/>
    <w:rsid w:val="416CB918"/>
    <w:rsid w:val="419E4A21"/>
    <w:rsid w:val="420D1764"/>
    <w:rsid w:val="428A1F8E"/>
    <w:rsid w:val="4446DD99"/>
    <w:rsid w:val="4544B826"/>
    <w:rsid w:val="45878406"/>
    <w:rsid w:val="45FE1127"/>
    <w:rsid w:val="49A8C48E"/>
    <w:rsid w:val="4CA77E39"/>
    <w:rsid w:val="4D52BE68"/>
    <w:rsid w:val="4E434E9A"/>
    <w:rsid w:val="4E4B3C20"/>
    <w:rsid w:val="512329FF"/>
    <w:rsid w:val="5182DCE2"/>
    <w:rsid w:val="51B670C1"/>
    <w:rsid w:val="51C7AB98"/>
    <w:rsid w:val="524CDEB1"/>
    <w:rsid w:val="53E8AF12"/>
    <w:rsid w:val="53E8AF12"/>
    <w:rsid w:val="5514F8A3"/>
    <w:rsid w:val="56357686"/>
    <w:rsid w:val="56A30A41"/>
    <w:rsid w:val="5953EEEB"/>
    <w:rsid w:val="5CC58F89"/>
    <w:rsid w:val="5E27600E"/>
    <w:rsid w:val="6231822E"/>
    <w:rsid w:val="63239636"/>
    <w:rsid w:val="63705272"/>
    <w:rsid w:val="64BF6697"/>
    <w:rsid w:val="6504354D"/>
    <w:rsid w:val="650C22D3"/>
    <w:rsid w:val="65BC76DB"/>
    <w:rsid w:val="65DCCD0D"/>
    <w:rsid w:val="67789D6E"/>
    <w:rsid w:val="68084230"/>
    <w:rsid w:val="6B5947BD"/>
    <w:rsid w:val="6C4E1167"/>
    <w:rsid w:val="6C74F887"/>
    <w:rsid w:val="6F521E4A"/>
    <w:rsid w:val="70EDEEAB"/>
    <w:rsid w:val="71807CAC"/>
    <w:rsid w:val="740C6710"/>
    <w:rsid w:val="7531BB0C"/>
    <w:rsid w:val="7859E75F"/>
    <w:rsid w:val="78F90090"/>
    <w:rsid w:val="792C946F"/>
    <w:rsid w:val="7A6A6DBD"/>
    <w:rsid w:val="7D3CCCF1"/>
    <w:rsid w:val="7F9BD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7CAC"/>
  <w15:chartTrackingRefBased/>
  <w15:docId w15:val="{B7566A35-207B-4CF2-AF0D-D60E51D282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4cd.zoom.us/j/2735719891" TargetMode="External" Id="R8cdf060833544b32" /><Relationship Type="http://schemas.microsoft.com/office/2020/10/relationships/intelligence" Target="intelligence2.xml" Id="Rd1fb94c4ccde4d42" /><Relationship Type="http://schemas.openxmlformats.org/officeDocument/2006/relationships/numbering" Target="numbering.xml" Id="Re2be7d20c77341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2022-03-01T12:54:09.8857805Z</dcterms:created>
  <dcterms:modified xsi:type="dcterms:W3CDTF">2022-04-25T21:41:42.9420733Z</dcterms:modified>
  <dc:creator>Beatty, Lucile</dc:creator>
  <lastModifiedBy>Beatty, Lucile</lastModifiedBy>
</coreProperties>
</file>